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BB5" w:rsidRPr="00A91967" w:rsidRDefault="00A62090" w:rsidP="00A91967">
      <w:pPr>
        <w:spacing w:after="0" w:line="360" w:lineRule="auto"/>
        <w:jc w:val="center"/>
        <w:rPr>
          <w:rFonts w:cstheme="minorHAnsi"/>
          <w:b/>
        </w:rPr>
      </w:pPr>
      <w:r w:rsidRPr="00A91967">
        <w:rPr>
          <w:rFonts w:cstheme="minorHAnsi"/>
          <w:b/>
        </w:rPr>
        <w:t>Universidade de Verão 202</w:t>
      </w:r>
      <w:r w:rsidR="002A4881" w:rsidRPr="00A91967">
        <w:rPr>
          <w:rFonts w:cstheme="minorHAnsi"/>
          <w:b/>
        </w:rPr>
        <w:t>2</w:t>
      </w:r>
    </w:p>
    <w:p w:rsidR="00ED6D7D" w:rsidRPr="00A91967" w:rsidRDefault="00ED6D7D" w:rsidP="00A91967">
      <w:pPr>
        <w:spacing w:after="0" w:line="360" w:lineRule="auto"/>
        <w:jc w:val="center"/>
        <w:rPr>
          <w:rFonts w:cstheme="minorHAnsi"/>
          <w:b/>
        </w:rPr>
      </w:pPr>
      <w:r w:rsidRPr="00A91967">
        <w:rPr>
          <w:rFonts w:cstheme="minorHAnsi"/>
          <w:b/>
        </w:rPr>
        <w:t>Programa do Departamento de Ciências da Vida da FCTUC</w:t>
      </w:r>
    </w:p>
    <w:p w:rsidR="00852E8A" w:rsidRDefault="00852E8A" w:rsidP="003A4AB4">
      <w:pPr>
        <w:spacing w:after="0" w:line="360" w:lineRule="auto"/>
        <w:rPr>
          <w:rFonts w:cstheme="minorHAnsi"/>
        </w:rPr>
      </w:pPr>
    </w:p>
    <w:p w:rsidR="00852E8A" w:rsidRPr="00A91967" w:rsidRDefault="00852E8A" w:rsidP="00852E8A">
      <w:pPr>
        <w:spacing w:after="0" w:line="360" w:lineRule="auto"/>
        <w:rPr>
          <w:rFonts w:cstheme="minorHAnsi"/>
        </w:rPr>
      </w:pPr>
    </w:p>
    <w:p w:rsidR="00B718DD" w:rsidRPr="00A91967" w:rsidRDefault="008621C2" w:rsidP="00A91967">
      <w:pPr>
        <w:spacing w:after="0" w:line="360" w:lineRule="auto"/>
        <w:rPr>
          <w:rFonts w:eastAsia="Times New Roman" w:cstheme="minorHAnsi"/>
          <w:b/>
          <w:u w:val="single"/>
          <w:lang w:eastAsia="pt-PT"/>
        </w:rPr>
      </w:pPr>
      <w:r w:rsidRPr="00A91967">
        <w:rPr>
          <w:rFonts w:eastAsia="Times New Roman" w:cstheme="minorHAnsi"/>
          <w:b/>
          <w:highlight w:val="cyan"/>
          <w:u w:val="single"/>
          <w:lang w:eastAsia="pt-PT"/>
        </w:rPr>
        <w:t>Área do saber: Ciências da Vida</w:t>
      </w:r>
    </w:p>
    <w:p w:rsidR="008621C2" w:rsidRPr="00A91967" w:rsidRDefault="008621C2" w:rsidP="00A91967">
      <w:pPr>
        <w:spacing w:after="0" w:line="360" w:lineRule="auto"/>
        <w:rPr>
          <w:rFonts w:eastAsia="Times New Roman" w:cstheme="minorHAnsi"/>
          <w:lang w:eastAsia="pt-PT"/>
        </w:rPr>
      </w:pPr>
      <w:r w:rsidRPr="00A91967">
        <w:rPr>
          <w:rFonts w:eastAsia="Times New Roman" w:cstheme="minorHAnsi"/>
          <w:b/>
          <w:lang w:eastAsia="pt-PT"/>
        </w:rPr>
        <w:t>Segunda-feira, dia 2</w:t>
      </w:r>
      <w:r w:rsidR="008A6DCC" w:rsidRPr="00A91967">
        <w:rPr>
          <w:rFonts w:eastAsia="Times New Roman" w:cstheme="minorHAnsi"/>
          <w:b/>
          <w:lang w:eastAsia="pt-PT"/>
        </w:rPr>
        <w:t>5</w:t>
      </w:r>
      <w:r w:rsidRPr="00A91967">
        <w:rPr>
          <w:rFonts w:eastAsia="Times New Roman" w:cstheme="minorHAnsi"/>
          <w:b/>
          <w:lang w:eastAsia="pt-PT"/>
        </w:rPr>
        <w:t xml:space="preserve"> de julho (</w:t>
      </w:r>
      <w:r w:rsidR="00B532EA">
        <w:rPr>
          <w:rFonts w:eastAsia="Times New Roman" w:cstheme="minorHAnsi"/>
          <w:b/>
          <w:lang w:eastAsia="pt-PT"/>
        </w:rPr>
        <w:t>9h30m</w:t>
      </w:r>
      <w:r w:rsidR="001E3C2D">
        <w:rPr>
          <w:rFonts w:eastAsia="Times New Roman" w:cstheme="minorHAnsi"/>
          <w:b/>
          <w:lang w:eastAsia="pt-PT"/>
        </w:rPr>
        <w:t>-12h30m</w:t>
      </w:r>
      <w:r w:rsidRPr="00A91967">
        <w:rPr>
          <w:rFonts w:eastAsia="Times New Roman" w:cstheme="minorHAnsi"/>
          <w:b/>
          <w:lang w:eastAsia="pt-PT"/>
        </w:rPr>
        <w:t>)</w:t>
      </w:r>
    </w:p>
    <w:p w:rsidR="00C10607" w:rsidRPr="00A91967" w:rsidRDefault="00795853" w:rsidP="00A91967">
      <w:pPr>
        <w:spacing w:after="0" w:line="360" w:lineRule="auto"/>
        <w:rPr>
          <w:rStyle w:val="nfase"/>
          <w:rFonts w:cstheme="minorHAnsi"/>
          <w:u w:val="single"/>
          <w:lang w:eastAsia="pt-PT"/>
        </w:rPr>
      </w:pPr>
      <w:r w:rsidRPr="00A91967">
        <w:rPr>
          <w:rStyle w:val="nfase"/>
          <w:rFonts w:cstheme="minorHAnsi"/>
          <w:u w:val="single"/>
          <w:lang w:eastAsia="pt-PT"/>
        </w:rPr>
        <w:t>À procura de saúde humana na saúde das mitocôndrias</w:t>
      </w:r>
    </w:p>
    <w:p w:rsidR="00795853" w:rsidRPr="00A91967" w:rsidRDefault="00795853" w:rsidP="00A91967">
      <w:pPr>
        <w:spacing w:after="0" w:line="360" w:lineRule="auto"/>
        <w:rPr>
          <w:rFonts w:eastAsia="Times New Roman" w:cstheme="minorHAnsi"/>
          <w:lang w:eastAsia="en-GB"/>
        </w:rPr>
      </w:pPr>
      <w:r w:rsidRPr="00A91967">
        <w:rPr>
          <w:rFonts w:eastAsia="Times New Roman" w:cstheme="minorHAnsi"/>
          <w:lang w:eastAsia="en-GB"/>
        </w:rPr>
        <w:t>Anabela Rolo, Carlos Palmeira, João Teodoro, Rui Silva</w:t>
      </w:r>
    </w:p>
    <w:p w:rsidR="007A2441" w:rsidRPr="00A91967" w:rsidRDefault="000B6A4C" w:rsidP="007A2441">
      <w:pPr>
        <w:spacing w:after="0" w:line="360" w:lineRule="auto"/>
        <w:rPr>
          <w:rFonts w:eastAsia="Times New Roman" w:cstheme="minorHAnsi"/>
          <w:lang w:eastAsia="en-GB"/>
        </w:rPr>
      </w:pPr>
      <w:proofErr w:type="spellStart"/>
      <w:r w:rsidRPr="000B6A4C">
        <w:rPr>
          <w:rFonts w:eastAsia="Times New Roman" w:cstheme="minorHAnsi"/>
          <w:lang w:eastAsia="en-GB"/>
        </w:rPr>
        <w:t>MitoLab@DCV</w:t>
      </w:r>
      <w:proofErr w:type="spellEnd"/>
      <w:r w:rsidRPr="000B6A4C">
        <w:rPr>
          <w:rFonts w:eastAsia="Times New Roman" w:cstheme="minorHAnsi"/>
          <w:lang w:eastAsia="en-GB"/>
        </w:rPr>
        <w:t>/CNC-UC</w:t>
      </w:r>
      <w:r>
        <w:rPr>
          <w:rFonts w:eastAsia="Times New Roman" w:cstheme="minorHAnsi"/>
          <w:lang w:eastAsia="en-GB"/>
        </w:rPr>
        <w:t xml:space="preserve">, </w:t>
      </w:r>
      <w:r w:rsidR="007A2441" w:rsidRPr="00A91967">
        <w:rPr>
          <w:rFonts w:eastAsia="Times New Roman" w:cstheme="minorHAnsi"/>
          <w:lang w:eastAsia="en-GB"/>
        </w:rPr>
        <w:t>Edifício do Patronato</w:t>
      </w:r>
    </w:p>
    <w:p w:rsidR="00795853" w:rsidRPr="00A91967" w:rsidRDefault="00795853" w:rsidP="00A91967">
      <w:pPr>
        <w:spacing w:after="0" w:line="360" w:lineRule="auto"/>
        <w:rPr>
          <w:rFonts w:eastAsia="Times New Roman" w:cstheme="minorHAnsi"/>
          <w:lang w:eastAsia="en-GB"/>
        </w:rPr>
      </w:pPr>
    </w:p>
    <w:p w:rsidR="00795853" w:rsidRPr="00A91967" w:rsidRDefault="00795853" w:rsidP="003A4AB4">
      <w:pPr>
        <w:spacing w:after="0" w:line="360" w:lineRule="auto"/>
        <w:jc w:val="both"/>
        <w:rPr>
          <w:rFonts w:eastAsia="Times New Roman" w:cstheme="minorHAnsi"/>
          <w:lang w:eastAsia="en-GB"/>
        </w:rPr>
      </w:pPr>
      <w:r w:rsidRPr="00A91967">
        <w:rPr>
          <w:rFonts w:eastAsia="Times New Roman" w:cstheme="minorHAnsi"/>
          <w:lang w:eastAsia="en-GB"/>
        </w:rPr>
        <w:t>Nesta breve introdução à investigação científica em saúde humana com foco na bioenergética e dinâmica mitocondrial, pretendemos que os alunos envolvidos sejam expostos ao ambiente laboratorial de que usufruímos, em que a curiosidade e paixão pela descoberta são fatores essenciais. Nesta breve exposição à investigação em biologia celular e molecular, os alunos terão contacto com técnicas e métodos inovadores de pesquisa biomédica e com investigadores que dinamizarão e os guiarão numa introdução à procura de terapias para as doenças que nos afligem.</w:t>
      </w:r>
    </w:p>
    <w:p w:rsidR="00795853" w:rsidRPr="00A91967" w:rsidRDefault="00795853" w:rsidP="00A91967">
      <w:pPr>
        <w:spacing w:after="0" w:line="360" w:lineRule="auto"/>
        <w:rPr>
          <w:rFonts w:eastAsia="Times New Roman" w:cstheme="minorHAnsi"/>
          <w:lang w:eastAsia="en-GB"/>
        </w:rPr>
      </w:pPr>
    </w:p>
    <w:p w:rsidR="00C10607" w:rsidRPr="00A91967" w:rsidRDefault="00C10607" w:rsidP="00A91967">
      <w:pPr>
        <w:spacing w:after="0" w:line="360" w:lineRule="auto"/>
        <w:rPr>
          <w:rFonts w:eastAsia="Times New Roman" w:cstheme="minorHAnsi"/>
          <w:b/>
          <w:lang w:eastAsia="pt-PT"/>
        </w:rPr>
      </w:pPr>
      <w:r w:rsidRPr="00A91967">
        <w:rPr>
          <w:rFonts w:eastAsia="Times New Roman" w:cstheme="minorHAnsi"/>
          <w:b/>
          <w:lang w:eastAsia="pt-PT"/>
        </w:rPr>
        <w:t>Terça-feira, dia 26 de julho (</w:t>
      </w:r>
      <w:r w:rsidR="00B532EA">
        <w:rPr>
          <w:rFonts w:eastAsia="Times New Roman" w:cstheme="minorHAnsi"/>
          <w:b/>
          <w:lang w:eastAsia="pt-PT"/>
        </w:rPr>
        <w:t>9h30m</w:t>
      </w:r>
      <w:r w:rsidR="0014117C">
        <w:rPr>
          <w:rFonts w:eastAsia="Times New Roman" w:cstheme="minorHAnsi"/>
          <w:b/>
          <w:lang w:eastAsia="pt-PT"/>
        </w:rPr>
        <w:t>-12h30m</w:t>
      </w:r>
      <w:r w:rsidRPr="00A91967">
        <w:rPr>
          <w:rFonts w:eastAsia="Times New Roman" w:cstheme="minorHAnsi"/>
          <w:b/>
          <w:lang w:eastAsia="pt-PT"/>
        </w:rPr>
        <w:t>)</w:t>
      </w:r>
    </w:p>
    <w:p w:rsidR="00971171" w:rsidRPr="00A91967" w:rsidRDefault="00971171" w:rsidP="00A91967">
      <w:pPr>
        <w:spacing w:after="0" w:line="360" w:lineRule="auto"/>
        <w:rPr>
          <w:rStyle w:val="nfase"/>
          <w:u w:val="single"/>
          <w:lang w:eastAsia="pt-PT"/>
        </w:rPr>
      </w:pPr>
      <w:r w:rsidRPr="00A91967">
        <w:rPr>
          <w:rStyle w:val="nfase"/>
          <w:u w:val="single"/>
          <w:lang w:eastAsia="pt-PT"/>
        </w:rPr>
        <w:t xml:space="preserve">Microrganismos + </w:t>
      </w:r>
      <w:proofErr w:type="spellStart"/>
      <w:r w:rsidRPr="00A91967">
        <w:rPr>
          <w:rStyle w:val="nfase"/>
          <w:u w:val="single"/>
          <w:lang w:eastAsia="pt-PT"/>
        </w:rPr>
        <w:t>Microplásticos</w:t>
      </w:r>
      <w:proofErr w:type="spellEnd"/>
      <w:r w:rsidRPr="00A91967">
        <w:rPr>
          <w:rStyle w:val="nfase"/>
          <w:u w:val="single"/>
          <w:lang w:eastAsia="pt-PT"/>
        </w:rPr>
        <w:t xml:space="preserve"> = “</w:t>
      </w:r>
      <w:proofErr w:type="gramStart"/>
      <w:r w:rsidRPr="00A91967">
        <w:rPr>
          <w:rStyle w:val="nfase"/>
          <w:u w:val="single"/>
          <w:lang w:eastAsia="pt-PT"/>
        </w:rPr>
        <w:t>Macroproblemas“</w:t>
      </w:r>
      <w:proofErr w:type="gramEnd"/>
    </w:p>
    <w:p w:rsidR="00971171" w:rsidRPr="00A91967" w:rsidRDefault="00971171" w:rsidP="00A91967">
      <w:pPr>
        <w:spacing w:after="0" w:line="360" w:lineRule="auto"/>
        <w:rPr>
          <w:rFonts w:cstheme="minorHAnsi"/>
        </w:rPr>
      </w:pPr>
      <w:r w:rsidRPr="00A91967">
        <w:rPr>
          <w:rFonts w:cstheme="minorHAnsi"/>
        </w:rPr>
        <w:t xml:space="preserve">Isabel Henriques, Isabel Silva, Rafael Tavares </w:t>
      </w:r>
    </w:p>
    <w:p w:rsidR="007A2441" w:rsidRPr="00A91967" w:rsidRDefault="007A2441" w:rsidP="007A2441">
      <w:pPr>
        <w:spacing w:after="0" w:line="360" w:lineRule="auto"/>
        <w:rPr>
          <w:rFonts w:cstheme="minorHAnsi"/>
          <w:bCs/>
        </w:rPr>
      </w:pPr>
      <w:proofErr w:type="spellStart"/>
      <w:r w:rsidRPr="00A91967">
        <w:rPr>
          <w:rFonts w:cstheme="minorHAnsi"/>
          <w:bCs/>
        </w:rPr>
        <w:t>MicroLab@UC</w:t>
      </w:r>
      <w:proofErr w:type="spellEnd"/>
      <w:r w:rsidRPr="00A91967">
        <w:rPr>
          <w:rFonts w:cstheme="minorHAnsi"/>
          <w:bCs/>
        </w:rPr>
        <w:t xml:space="preserve">, </w:t>
      </w:r>
      <w:r w:rsidR="00987D79" w:rsidRPr="00A91967">
        <w:rPr>
          <w:rFonts w:cstheme="minorHAnsi"/>
          <w:bCs/>
        </w:rPr>
        <w:t>Edifício</w:t>
      </w:r>
      <w:r w:rsidRPr="00A91967">
        <w:rPr>
          <w:rFonts w:cstheme="minorHAnsi"/>
          <w:bCs/>
        </w:rPr>
        <w:t xml:space="preserve"> Patronato</w:t>
      </w:r>
    </w:p>
    <w:p w:rsidR="00A91967" w:rsidRDefault="00A91967" w:rsidP="00A91967">
      <w:pPr>
        <w:spacing w:after="0" w:line="360" w:lineRule="auto"/>
        <w:jc w:val="both"/>
        <w:rPr>
          <w:rFonts w:cstheme="minorHAnsi"/>
        </w:rPr>
      </w:pPr>
    </w:p>
    <w:p w:rsidR="00971171" w:rsidRPr="00A91967" w:rsidRDefault="00971171" w:rsidP="00A91967">
      <w:pPr>
        <w:spacing w:after="0" w:line="360" w:lineRule="auto"/>
        <w:jc w:val="both"/>
        <w:rPr>
          <w:rFonts w:cstheme="minorHAnsi"/>
        </w:rPr>
      </w:pPr>
      <w:r w:rsidRPr="00A91967">
        <w:rPr>
          <w:rFonts w:cstheme="minorHAnsi"/>
        </w:rPr>
        <w:t xml:space="preserve">A atividade humana gera grandes quantidades de plástico. Nos sistemas aquáticos podemos encontrar estes materiais fragmentados em partículas de pequenas dimensões, designadas </w:t>
      </w:r>
      <w:proofErr w:type="spellStart"/>
      <w:r w:rsidRPr="00A91967">
        <w:rPr>
          <w:rFonts w:cstheme="minorHAnsi"/>
        </w:rPr>
        <w:t>microplásticos</w:t>
      </w:r>
      <w:proofErr w:type="spellEnd"/>
      <w:r w:rsidRPr="00A91967">
        <w:rPr>
          <w:rFonts w:cstheme="minorHAnsi"/>
        </w:rPr>
        <w:t xml:space="preserve">. Pensa-se que a ocorrência e ingestão destes contaminantes possa produzir graves efeitos na saúde humana, animal e ambiental. Por exemplo, os </w:t>
      </w:r>
      <w:proofErr w:type="spellStart"/>
      <w:r w:rsidRPr="00A91967">
        <w:rPr>
          <w:rFonts w:cstheme="minorHAnsi"/>
        </w:rPr>
        <w:t>microplásticos</w:t>
      </w:r>
      <w:proofErr w:type="spellEnd"/>
      <w:r w:rsidRPr="00A91967">
        <w:rPr>
          <w:rFonts w:cstheme="minorHAnsi"/>
        </w:rPr>
        <w:t xml:space="preserve"> proporcionam um nicho ideal onde microrganismos patogénicos e resistentes a antibióticos podem proliferar, sendo transportados ao longo dos rios e para outros sistemas aquáticos. Nesta atividade terão a oportunidade de observar e experimentar as metodologias que utilizamos para estudar microrganismos associados a </w:t>
      </w:r>
      <w:proofErr w:type="spellStart"/>
      <w:r w:rsidRPr="00A91967">
        <w:rPr>
          <w:rFonts w:cstheme="minorHAnsi"/>
        </w:rPr>
        <w:t>microplásticos</w:t>
      </w:r>
      <w:proofErr w:type="spellEnd"/>
      <w:r w:rsidRPr="00A91967">
        <w:rPr>
          <w:rFonts w:cstheme="minorHAnsi"/>
        </w:rPr>
        <w:t xml:space="preserve"> e para avaliar os “</w:t>
      </w:r>
      <w:proofErr w:type="gramStart"/>
      <w:r w:rsidRPr="00A91967">
        <w:rPr>
          <w:rFonts w:cstheme="minorHAnsi"/>
        </w:rPr>
        <w:t>macroproblemas“ que</w:t>
      </w:r>
      <w:proofErr w:type="gramEnd"/>
      <w:r w:rsidRPr="00A91967">
        <w:rPr>
          <w:rFonts w:cstheme="minorHAnsi"/>
        </w:rPr>
        <w:t xml:space="preserve"> podem causar.</w:t>
      </w:r>
    </w:p>
    <w:p w:rsidR="00971171" w:rsidRPr="00A91967" w:rsidRDefault="00971171" w:rsidP="00A91967">
      <w:pPr>
        <w:spacing w:after="0" w:line="360" w:lineRule="auto"/>
        <w:rPr>
          <w:rFonts w:eastAsia="Times New Roman" w:cstheme="minorHAnsi"/>
          <w:lang w:eastAsia="pt-PT"/>
        </w:rPr>
      </w:pPr>
    </w:p>
    <w:p w:rsidR="00C10607" w:rsidRPr="00A91967" w:rsidRDefault="00B718DD" w:rsidP="00A91967">
      <w:pPr>
        <w:spacing w:after="0" w:line="360" w:lineRule="auto"/>
        <w:rPr>
          <w:rFonts w:eastAsia="Times New Roman" w:cstheme="minorHAnsi"/>
          <w:lang w:eastAsia="pt-PT"/>
        </w:rPr>
      </w:pPr>
      <w:r w:rsidRPr="00A91967">
        <w:rPr>
          <w:rFonts w:eastAsia="Times New Roman" w:cstheme="minorHAnsi"/>
          <w:b/>
          <w:lang w:eastAsia="pt-PT"/>
        </w:rPr>
        <w:t>Quarta-feira, dia 27 de julho (</w:t>
      </w:r>
      <w:r w:rsidR="00B532EA">
        <w:t>14h30 – 18h30</w:t>
      </w:r>
      <w:r w:rsidRPr="00A91967">
        <w:rPr>
          <w:rFonts w:eastAsia="Times New Roman" w:cstheme="minorHAnsi"/>
          <w:b/>
          <w:lang w:eastAsia="pt-PT"/>
        </w:rPr>
        <w:t>)</w:t>
      </w:r>
    </w:p>
    <w:p w:rsidR="00BC0068" w:rsidRPr="00A91967" w:rsidRDefault="00C3265A" w:rsidP="00A91967">
      <w:pPr>
        <w:spacing w:after="0" w:line="360" w:lineRule="auto"/>
        <w:rPr>
          <w:rStyle w:val="nfase"/>
          <w:rFonts w:eastAsia="Times New Roman" w:cstheme="minorHAnsi"/>
          <w:u w:val="single"/>
          <w:lang w:eastAsia="pt-PT"/>
        </w:rPr>
      </w:pPr>
      <w:r w:rsidRPr="00A91967">
        <w:rPr>
          <w:rStyle w:val="nfase"/>
          <w:rFonts w:eastAsia="Times New Roman" w:cstheme="minorHAnsi"/>
          <w:u w:val="single"/>
          <w:lang w:eastAsia="pt-PT"/>
        </w:rPr>
        <w:t>O segredo por detrás das cores das algas</w:t>
      </w:r>
    </w:p>
    <w:p w:rsidR="00795853" w:rsidRDefault="00795853" w:rsidP="00A91967">
      <w:pPr>
        <w:spacing w:after="0" w:line="360" w:lineRule="auto"/>
        <w:rPr>
          <w:rFonts w:cstheme="minorHAnsi"/>
        </w:rPr>
      </w:pPr>
      <w:r w:rsidRPr="00A91967">
        <w:rPr>
          <w:rFonts w:cstheme="minorHAnsi"/>
        </w:rPr>
        <w:t>Ana Marta Gonçalves, Leonel Pereira</w:t>
      </w:r>
    </w:p>
    <w:p w:rsidR="007A2441" w:rsidRPr="00A91967" w:rsidRDefault="007A2441" w:rsidP="007A2441">
      <w:pPr>
        <w:spacing w:after="0" w:line="360" w:lineRule="auto"/>
        <w:rPr>
          <w:rFonts w:cstheme="minorHAnsi"/>
        </w:rPr>
      </w:pPr>
      <w:r w:rsidRPr="00A91967">
        <w:rPr>
          <w:rFonts w:cstheme="minorHAnsi"/>
        </w:rPr>
        <w:t>Laboratório de Algas Marinhas</w:t>
      </w:r>
      <w:r w:rsidR="00893C21">
        <w:rPr>
          <w:rFonts w:cstheme="minorHAnsi"/>
        </w:rPr>
        <w:t xml:space="preserve">, </w:t>
      </w:r>
      <w:r w:rsidRPr="00A91967">
        <w:rPr>
          <w:rFonts w:cstheme="minorHAnsi"/>
        </w:rPr>
        <w:t>MARE-DC</w:t>
      </w:r>
      <w:r w:rsidR="00893C21">
        <w:rPr>
          <w:rFonts w:cstheme="minorHAnsi"/>
        </w:rPr>
        <w:t>V</w:t>
      </w:r>
      <w:r w:rsidRPr="00A91967">
        <w:rPr>
          <w:rFonts w:cstheme="minorHAnsi"/>
        </w:rPr>
        <w:t>/UC</w:t>
      </w:r>
      <w:r>
        <w:rPr>
          <w:rFonts w:cstheme="minorHAnsi"/>
        </w:rPr>
        <w:t>, Edifício Matemática</w:t>
      </w:r>
    </w:p>
    <w:p w:rsidR="00A91967" w:rsidRDefault="00A91967" w:rsidP="00A91967">
      <w:pPr>
        <w:spacing w:after="0" w:line="360" w:lineRule="auto"/>
        <w:rPr>
          <w:rFonts w:cstheme="minorHAnsi"/>
        </w:rPr>
      </w:pPr>
    </w:p>
    <w:p w:rsidR="00795853" w:rsidRPr="00A91967" w:rsidRDefault="00795853" w:rsidP="008E3721">
      <w:pPr>
        <w:spacing w:after="0" w:line="360" w:lineRule="auto"/>
        <w:jc w:val="both"/>
        <w:rPr>
          <w:rFonts w:cstheme="minorHAnsi"/>
        </w:rPr>
      </w:pPr>
      <w:r w:rsidRPr="00A91967">
        <w:rPr>
          <w:rFonts w:cstheme="minorHAnsi"/>
        </w:rPr>
        <w:lastRenderedPageBreak/>
        <w:t xml:space="preserve">Esta atividade tem como objetivo a extração de pigmentos das algas, como por exemplo, a clorofila e a </w:t>
      </w:r>
      <w:proofErr w:type="spellStart"/>
      <w:r w:rsidRPr="00A91967">
        <w:rPr>
          <w:rFonts w:cstheme="minorHAnsi"/>
        </w:rPr>
        <w:t>fucoxantina</w:t>
      </w:r>
      <w:proofErr w:type="spellEnd"/>
      <w:r w:rsidRPr="00A91967">
        <w:rPr>
          <w:rFonts w:cstheme="minorHAnsi"/>
        </w:rPr>
        <w:t>. Estes pigmentos têm características únicas que protegem e permitem a fotossíntese nas algas, tornando-as a maior responsável pela taxa de sequestração/captação de carbono no planeta e com isso responsáveis pela fotossíntese na Terra.</w:t>
      </w:r>
    </w:p>
    <w:p w:rsidR="00795853" w:rsidRPr="00A91967" w:rsidRDefault="00795853" w:rsidP="008E3721">
      <w:pPr>
        <w:spacing w:after="0" w:line="360" w:lineRule="auto"/>
        <w:jc w:val="both"/>
        <w:rPr>
          <w:rFonts w:cstheme="minorHAnsi"/>
        </w:rPr>
      </w:pPr>
      <w:r w:rsidRPr="00A91967">
        <w:rPr>
          <w:rFonts w:cstheme="minorHAnsi"/>
        </w:rPr>
        <w:t>Haverá uma apresentação dos trabalhos e projetos da equipa de investigação, e as inovações no uso das algas e seus derivados, abordando as várias aplicações das macroalgas e dos seus compostos, com foco para os benefícios na saúde e bem-estar do ser humano.</w:t>
      </w:r>
    </w:p>
    <w:p w:rsidR="00795853" w:rsidRPr="00A91967" w:rsidRDefault="00795853" w:rsidP="008E3721">
      <w:pPr>
        <w:spacing w:after="0" w:line="360" w:lineRule="auto"/>
        <w:jc w:val="both"/>
        <w:rPr>
          <w:rFonts w:cstheme="minorHAnsi"/>
        </w:rPr>
      </w:pPr>
      <w:r w:rsidRPr="00A91967">
        <w:rPr>
          <w:rFonts w:cstheme="minorHAnsi"/>
        </w:rPr>
        <w:t>Haverá uma fase de degustação em que os estudantes terão a oportunidade de provar e conhecer alguns dos produtos alimentares desenvolvidos no âmbito do projeto MENU.</w:t>
      </w:r>
    </w:p>
    <w:p w:rsidR="00BC0068" w:rsidRPr="00A91967" w:rsidRDefault="00BC0068" w:rsidP="00A91967">
      <w:pPr>
        <w:spacing w:after="0" w:line="360" w:lineRule="auto"/>
        <w:rPr>
          <w:rStyle w:val="nfase"/>
          <w:rFonts w:cstheme="minorHAnsi"/>
          <w:i w:val="0"/>
        </w:rPr>
      </w:pPr>
    </w:p>
    <w:p w:rsidR="00016DC1" w:rsidRPr="00A91967" w:rsidRDefault="00016DC1" w:rsidP="00A91967">
      <w:pPr>
        <w:spacing w:after="0" w:line="360" w:lineRule="auto"/>
        <w:rPr>
          <w:rFonts w:eastAsia="Times New Roman" w:cstheme="minorHAnsi"/>
          <w:lang w:eastAsia="pt-PT"/>
        </w:rPr>
      </w:pPr>
    </w:p>
    <w:p w:rsidR="00C10607" w:rsidRPr="00A91967" w:rsidRDefault="00B718DD" w:rsidP="00A91967">
      <w:pPr>
        <w:spacing w:after="0" w:line="360" w:lineRule="auto"/>
        <w:rPr>
          <w:rFonts w:eastAsia="Times New Roman" w:cstheme="minorHAnsi"/>
          <w:b/>
          <w:u w:val="single"/>
          <w:lang w:eastAsia="pt-PT"/>
        </w:rPr>
      </w:pPr>
      <w:r w:rsidRPr="00A91967">
        <w:rPr>
          <w:rFonts w:eastAsia="Times New Roman" w:cstheme="minorHAnsi"/>
          <w:b/>
          <w:highlight w:val="cyan"/>
          <w:u w:val="single"/>
          <w:lang w:eastAsia="pt-PT"/>
        </w:rPr>
        <w:t>Área do saber: Ciências da Vida</w:t>
      </w:r>
    </w:p>
    <w:p w:rsidR="00FE3090" w:rsidRPr="00A91967" w:rsidRDefault="00FE3090" w:rsidP="00A91967">
      <w:pPr>
        <w:spacing w:after="0" w:line="360" w:lineRule="auto"/>
        <w:rPr>
          <w:rFonts w:eastAsia="Times New Roman" w:cstheme="minorHAnsi"/>
          <w:lang w:eastAsia="pt-PT"/>
        </w:rPr>
      </w:pPr>
      <w:r w:rsidRPr="00A91967">
        <w:rPr>
          <w:rFonts w:eastAsia="Times New Roman" w:cstheme="minorHAnsi"/>
          <w:b/>
          <w:lang w:eastAsia="pt-PT"/>
        </w:rPr>
        <w:t>Segunda-feira, dia 25 de julho (</w:t>
      </w:r>
      <w:r w:rsidR="00B532EA">
        <w:rPr>
          <w:rFonts w:eastAsia="Times New Roman" w:cstheme="minorHAnsi"/>
          <w:b/>
          <w:lang w:eastAsia="pt-PT"/>
        </w:rPr>
        <w:t>9h30m</w:t>
      </w:r>
      <w:r w:rsidRPr="00A91967">
        <w:rPr>
          <w:rFonts w:eastAsia="Times New Roman" w:cstheme="minorHAnsi"/>
          <w:b/>
          <w:lang w:eastAsia="pt-PT"/>
        </w:rPr>
        <w:t>)</w:t>
      </w:r>
    </w:p>
    <w:p w:rsidR="00C3265A" w:rsidRPr="00A91967" w:rsidRDefault="00C3265A" w:rsidP="00A91967">
      <w:pPr>
        <w:spacing w:after="0" w:line="360" w:lineRule="auto"/>
        <w:rPr>
          <w:rStyle w:val="nfase"/>
          <w:rFonts w:eastAsia="Times New Roman" w:cstheme="minorHAnsi"/>
          <w:i w:val="0"/>
          <w:lang w:eastAsia="pt-PT"/>
        </w:rPr>
      </w:pPr>
      <w:r w:rsidRPr="00A91967">
        <w:rPr>
          <w:rStyle w:val="nfase"/>
          <w:rFonts w:eastAsia="Times New Roman" w:cstheme="minorHAnsi"/>
          <w:u w:val="single"/>
          <w:lang w:eastAsia="pt-PT"/>
        </w:rPr>
        <w:t>Benefícios e aplicações das macroalgas e dos polissacarídeos</w:t>
      </w:r>
    </w:p>
    <w:p w:rsidR="00C3265A" w:rsidRPr="00A91967" w:rsidRDefault="00C3265A" w:rsidP="00A91967">
      <w:pPr>
        <w:spacing w:after="0" w:line="360" w:lineRule="auto"/>
        <w:rPr>
          <w:rFonts w:cstheme="minorHAnsi"/>
        </w:rPr>
      </w:pPr>
      <w:r w:rsidRPr="00A91967">
        <w:rPr>
          <w:rFonts w:cstheme="minorHAnsi"/>
        </w:rPr>
        <w:t>Ana Marta Gonçalves, Leonel Pereira</w:t>
      </w:r>
    </w:p>
    <w:p w:rsidR="008E3721" w:rsidRPr="00A91967" w:rsidRDefault="008E3721" w:rsidP="008E3721">
      <w:pPr>
        <w:spacing w:after="0" w:line="360" w:lineRule="auto"/>
        <w:rPr>
          <w:rFonts w:cstheme="minorHAnsi"/>
        </w:rPr>
      </w:pPr>
      <w:r w:rsidRPr="00A91967">
        <w:rPr>
          <w:rFonts w:cstheme="minorHAnsi"/>
        </w:rPr>
        <w:t>Laboratório de Algas Marinhas</w:t>
      </w:r>
      <w:r w:rsidR="00893C21">
        <w:rPr>
          <w:rFonts w:cstheme="minorHAnsi"/>
        </w:rPr>
        <w:t xml:space="preserve">, </w:t>
      </w:r>
      <w:r w:rsidRPr="00A91967">
        <w:rPr>
          <w:rFonts w:cstheme="minorHAnsi"/>
        </w:rPr>
        <w:t>MARE-DC</w:t>
      </w:r>
      <w:r w:rsidR="00893C21">
        <w:rPr>
          <w:rFonts w:cstheme="minorHAnsi"/>
        </w:rPr>
        <w:t>V</w:t>
      </w:r>
      <w:r w:rsidRPr="00A91967">
        <w:rPr>
          <w:rFonts w:cstheme="minorHAnsi"/>
        </w:rPr>
        <w:t>/UC</w:t>
      </w:r>
      <w:r>
        <w:rPr>
          <w:rFonts w:cstheme="minorHAnsi"/>
        </w:rPr>
        <w:t>, Edifício Matemática</w:t>
      </w:r>
    </w:p>
    <w:p w:rsidR="00B00ADA" w:rsidRDefault="00B00ADA" w:rsidP="00A91967">
      <w:pPr>
        <w:spacing w:after="0" w:line="360" w:lineRule="auto"/>
        <w:jc w:val="both"/>
        <w:rPr>
          <w:rFonts w:cstheme="minorHAnsi"/>
        </w:rPr>
      </w:pPr>
    </w:p>
    <w:p w:rsidR="00C3265A" w:rsidRPr="00A91967" w:rsidRDefault="00C3265A" w:rsidP="008E3721">
      <w:pPr>
        <w:spacing w:after="0" w:line="360" w:lineRule="auto"/>
        <w:jc w:val="both"/>
        <w:rPr>
          <w:rFonts w:cstheme="minorHAnsi"/>
        </w:rPr>
      </w:pPr>
      <w:r w:rsidRPr="00A91967">
        <w:rPr>
          <w:rFonts w:cstheme="minorHAnsi"/>
        </w:rPr>
        <w:t>Nesta atividade haverá uma introdução ao tema, com uma apresentação dos trabalhos e projetos da equipa de investigação, e as inovações no uso das algas e seus derivados, abordando as várias aplicações das macroalgas e dos seus compostos, com foco para os benefícios na saúde e bem-estar do ser humano.</w:t>
      </w:r>
    </w:p>
    <w:p w:rsidR="00C3265A" w:rsidRPr="00A91967" w:rsidRDefault="00C3265A" w:rsidP="008E3721">
      <w:pPr>
        <w:spacing w:after="0" w:line="360" w:lineRule="auto"/>
        <w:jc w:val="both"/>
        <w:rPr>
          <w:rFonts w:cstheme="minorHAnsi"/>
        </w:rPr>
      </w:pPr>
      <w:r w:rsidRPr="00A91967">
        <w:rPr>
          <w:rFonts w:cstheme="minorHAnsi"/>
        </w:rPr>
        <w:t xml:space="preserve">Na componente prática será realizada a extração de polissacarídeos das algas, como por exemplo, </w:t>
      </w:r>
      <w:proofErr w:type="spellStart"/>
      <w:r w:rsidRPr="00A91967">
        <w:rPr>
          <w:rFonts w:cstheme="minorHAnsi"/>
        </w:rPr>
        <w:t>carragenana</w:t>
      </w:r>
      <w:proofErr w:type="spellEnd"/>
      <w:r w:rsidRPr="00A91967">
        <w:rPr>
          <w:rFonts w:cstheme="minorHAnsi"/>
        </w:rPr>
        <w:t xml:space="preserve"> e agar. Estes polissacarídeos têm características únicas, apresentando inúmeras utilizações no dia-a-dia, que serão abordadas na sessão. </w:t>
      </w:r>
    </w:p>
    <w:p w:rsidR="00C3265A" w:rsidRPr="00A91967" w:rsidRDefault="00C3265A" w:rsidP="008E3721">
      <w:pPr>
        <w:spacing w:after="0" w:line="360" w:lineRule="auto"/>
        <w:jc w:val="both"/>
        <w:rPr>
          <w:rFonts w:cstheme="minorHAnsi"/>
        </w:rPr>
      </w:pPr>
      <w:r w:rsidRPr="00A91967">
        <w:rPr>
          <w:rFonts w:cstheme="minorHAnsi"/>
        </w:rPr>
        <w:t>Haverá uma fase de degustação em que os estudantes terão a oportunidade de provar e conhecer alguns dos produtos alimentares desenvolvidos no âmbito do projeto MENU.</w:t>
      </w:r>
    </w:p>
    <w:p w:rsidR="00FE3090" w:rsidRPr="00A91967" w:rsidRDefault="00FE3090" w:rsidP="00A91967">
      <w:pPr>
        <w:spacing w:after="0" w:line="360" w:lineRule="auto"/>
        <w:rPr>
          <w:rFonts w:eastAsia="Times New Roman" w:cstheme="minorHAnsi"/>
          <w:lang w:eastAsia="pt-PT"/>
        </w:rPr>
      </w:pPr>
    </w:p>
    <w:p w:rsidR="00FE3090" w:rsidRPr="00A91967" w:rsidRDefault="00FE3090" w:rsidP="00A91967">
      <w:pPr>
        <w:spacing w:after="0" w:line="360" w:lineRule="auto"/>
        <w:rPr>
          <w:rFonts w:eastAsia="Times New Roman" w:cstheme="minorHAnsi"/>
          <w:lang w:eastAsia="pt-PT"/>
        </w:rPr>
      </w:pPr>
    </w:p>
    <w:p w:rsidR="00FE3090" w:rsidRPr="00A91967" w:rsidRDefault="00FE3090" w:rsidP="00A91967">
      <w:pPr>
        <w:spacing w:after="0" w:line="360" w:lineRule="auto"/>
        <w:rPr>
          <w:rFonts w:eastAsia="Times New Roman" w:cstheme="minorHAnsi"/>
          <w:b/>
          <w:lang w:eastAsia="pt-PT"/>
        </w:rPr>
      </w:pPr>
      <w:r w:rsidRPr="00A91967">
        <w:rPr>
          <w:rFonts w:eastAsia="Times New Roman" w:cstheme="minorHAnsi"/>
          <w:b/>
          <w:lang w:eastAsia="pt-PT"/>
        </w:rPr>
        <w:t>Terça-feira, dia 26 de julho (</w:t>
      </w:r>
      <w:r w:rsidR="00B532EA">
        <w:rPr>
          <w:rFonts w:eastAsia="Times New Roman" w:cstheme="minorHAnsi"/>
          <w:b/>
          <w:lang w:eastAsia="pt-PT"/>
        </w:rPr>
        <w:t>9h30m</w:t>
      </w:r>
      <w:r w:rsidR="00EF00D9">
        <w:rPr>
          <w:rFonts w:eastAsia="Times New Roman" w:cstheme="minorHAnsi"/>
          <w:b/>
          <w:lang w:eastAsia="pt-PT"/>
        </w:rPr>
        <w:t>-12h30m</w:t>
      </w:r>
      <w:r w:rsidRPr="00A91967">
        <w:rPr>
          <w:rFonts w:eastAsia="Times New Roman" w:cstheme="minorHAnsi"/>
          <w:b/>
          <w:lang w:eastAsia="pt-PT"/>
        </w:rPr>
        <w:t>)</w:t>
      </w:r>
    </w:p>
    <w:p w:rsidR="00971171" w:rsidRPr="00215311" w:rsidRDefault="00971171" w:rsidP="00A91967">
      <w:pPr>
        <w:pStyle w:val="NormalWeb"/>
        <w:shd w:val="clear" w:color="auto" w:fill="FFFFFF"/>
        <w:spacing w:before="0" w:beforeAutospacing="0" w:after="0" w:afterAutospacing="0" w:line="360" w:lineRule="auto"/>
        <w:rPr>
          <w:rFonts w:asciiTheme="minorHAnsi" w:hAnsiTheme="minorHAnsi" w:cstheme="minorHAnsi"/>
          <w:i/>
          <w:sz w:val="22"/>
          <w:szCs w:val="22"/>
          <w:u w:val="single"/>
        </w:rPr>
      </w:pPr>
      <w:proofErr w:type="spellStart"/>
      <w:r w:rsidRPr="00215311">
        <w:rPr>
          <w:rFonts w:asciiTheme="minorHAnsi" w:hAnsiTheme="minorHAnsi" w:cstheme="minorHAnsi"/>
          <w:i/>
          <w:sz w:val="22"/>
          <w:szCs w:val="22"/>
          <w:u w:val="single"/>
        </w:rPr>
        <w:t>Macro-quê</w:t>
      </w:r>
      <w:proofErr w:type="spellEnd"/>
      <w:r w:rsidRPr="00215311">
        <w:rPr>
          <w:rFonts w:asciiTheme="minorHAnsi" w:hAnsiTheme="minorHAnsi" w:cstheme="minorHAnsi"/>
          <w:i/>
          <w:sz w:val="22"/>
          <w:szCs w:val="22"/>
          <w:u w:val="single"/>
        </w:rPr>
        <w:t>? Macroinvertebrados e o que nos podem dizer sobre os rios…</w:t>
      </w:r>
    </w:p>
    <w:p w:rsidR="00971171" w:rsidRPr="00A91967" w:rsidRDefault="00971171" w:rsidP="00A91967">
      <w:pPr>
        <w:pStyle w:val="NormalWeb"/>
        <w:shd w:val="clear" w:color="auto" w:fill="FFFFFF"/>
        <w:spacing w:before="0" w:beforeAutospacing="0" w:after="0" w:afterAutospacing="0" w:line="360" w:lineRule="auto"/>
        <w:rPr>
          <w:rFonts w:asciiTheme="minorHAnsi" w:hAnsiTheme="minorHAnsi" w:cstheme="minorHAnsi"/>
          <w:sz w:val="22"/>
          <w:szCs w:val="22"/>
        </w:rPr>
      </w:pPr>
      <w:r w:rsidRPr="00A91967">
        <w:rPr>
          <w:rFonts w:asciiTheme="minorHAnsi" w:hAnsiTheme="minorHAnsi" w:cstheme="minorHAnsi"/>
          <w:sz w:val="22"/>
          <w:szCs w:val="22"/>
        </w:rPr>
        <w:t>Verónica Ferreira</w:t>
      </w:r>
    </w:p>
    <w:p w:rsidR="00215311" w:rsidRPr="00A91967" w:rsidRDefault="00215311" w:rsidP="00215311">
      <w:pPr>
        <w:pStyle w:val="NormalWeb"/>
        <w:shd w:val="clear" w:color="auto" w:fill="FFFFFF"/>
        <w:spacing w:before="0" w:beforeAutospacing="0" w:after="0" w:afterAutospacing="0" w:line="360" w:lineRule="auto"/>
        <w:rPr>
          <w:rFonts w:asciiTheme="minorHAnsi" w:hAnsiTheme="minorHAnsi" w:cstheme="minorHAnsi"/>
          <w:sz w:val="22"/>
          <w:szCs w:val="22"/>
        </w:rPr>
      </w:pPr>
      <w:proofErr w:type="spellStart"/>
      <w:r w:rsidRPr="00A91967">
        <w:rPr>
          <w:rFonts w:asciiTheme="minorHAnsi" w:hAnsiTheme="minorHAnsi" w:cstheme="minorHAnsi"/>
          <w:sz w:val="22"/>
          <w:szCs w:val="22"/>
        </w:rPr>
        <w:t>Freshwater</w:t>
      </w:r>
      <w:proofErr w:type="spellEnd"/>
      <w:r w:rsidRPr="00A91967">
        <w:rPr>
          <w:rFonts w:asciiTheme="minorHAnsi" w:hAnsiTheme="minorHAnsi" w:cstheme="minorHAnsi"/>
          <w:sz w:val="22"/>
          <w:szCs w:val="22"/>
        </w:rPr>
        <w:t xml:space="preserve"> </w:t>
      </w:r>
      <w:proofErr w:type="spellStart"/>
      <w:r w:rsidRPr="00A91967">
        <w:rPr>
          <w:rFonts w:asciiTheme="minorHAnsi" w:hAnsiTheme="minorHAnsi" w:cstheme="minorHAnsi"/>
          <w:sz w:val="22"/>
          <w:szCs w:val="22"/>
        </w:rPr>
        <w:t>Ecology</w:t>
      </w:r>
      <w:proofErr w:type="spellEnd"/>
      <w:r w:rsidRPr="00A91967">
        <w:rPr>
          <w:rFonts w:asciiTheme="minorHAnsi" w:hAnsiTheme="minorHAnsi" w:cstheme="minorHAnsi"/>
          <w:sz w:val="22"/>
          <w:szCs w:val="22"/>
        </w:rPr>
        <w:t xml:space="preserve"> </w:t>
      </w:r>
      <w:proofErr w:type="spellStart"/>
      <w:r w:rsidRPr="00A91967">
        <w:rPr>
          <w:rFonts w:asciiTheme="minorHAnsi" w:hAnsiTheme="minorHAnsi" w:cstheme="minorHAnsi"/>
          <w:sz w:val="22"/>
          <w:szCs w:val="22"/>
        </w:rPr>
        <w:t>Lab</w:t>
      </w:r>
      <w:proofErr w:type="spellEnd"/>
      <w:r w:rsidR="00893C21">
        <w:rPr>
          <w:rFonts w:asciiTheme="minorHAnsi" w:hAnsiTheme="minorHAnsi" w:cstheme="minorHAnsi"/>
          <w:sz w:val="22"/>
          <w:szCs w:val="22"/>
        </w:rPr>
        <w:t xml:space="preserve">, </w:t>
      </w:r>
      <w:r w:rsidRPr="00A91967">
        <w:rPr>
          <w:rFonts w:asciiTheme="minorHAnsi" w:hAnsiTheme="minorHAnsi" w:cstheme="minorHAnsi"/>
          <w:sz w:val="22"/>
          <w:szCs w:val="22"/>
        </w:rPr>
        <w:t>MARE, DC</w:t>
      </w:r>
      <w:r w:rsidR="00893C21">
        <w:rPr>
          <w:rFonts w:asciiTheme="minorHAnsi" w:hAnsiTheme="minorHAnsi" w:cstheme="minorHAnsi"/>
          <w:sz w:val="22"/>
          <w:szCs w:val="22"/>
        </w:rPr>
        <w:t>V</w:t>
      </w:r>
      <w:r w:rsidRPr="00A91967">
        <w:rPr>
          <w:rFonts w:asciiTheme="minorHAnsi" w:hAnsiTheme="minorHAnsi" w:cstheme="minorHAnsi"/>
          <w:sz w:val="22"/>
          <w:szCs w:val="22"/>
        </w:rPr>
        <w:t>/UC</w:t>
      </w:r>
      <w:r w:rsidR="00893C21">
        <w:rPr>
          <w:rFonts w:asciiTheme="minorHAnsi" w:hAnsiTheme="minorHAnsi" w:cstheme="minorHAnsi"/>
          <w:sz w:val="22"/>
          <w:szCs w:val="22"/>
        </w:rPr>
        <w:t xml:space="preserve">, </w:t>
      </w:r>
      <w:r w:rsidRPr="00A91967">
        <w:rPr>
          <w:rFonts w:asciiTheme="minorHAnsi" w:hAnsiTheme="minorHAnsi" w:cstheme="minorHAnsi"/>
          <w:sz w:val="22"/>
          <w:szCs w:val="22"/>
        </w:rPr>
        <w:t>Edifício Patronato</w:t>
      </w:r>
    </w:p>
    <w:p w:rsidR="00971171" w:rsidRPr="00A91967" w:rsidRDefault="00971171" w:rsidP="00A91967">
      <w:pPr>
        <w:spacing w:after="0" w:line="360" w:lineRule="auto"/>
        <w:contextualSpacing/>
        <w:rPr>
          <w:rFonts w:eastAsia="Times New Roman" w:cstheme="minorHAnsi"/>
          <w:lang w:eastAsia="pt-PT"/>
        </w:rPr>
      </w:pPr>
    </w:p>
    <w:p w:rsidR="00971171" w:rsidRPr="00A91967" w:rsidRDefault="00971171" w:rsidP="008E3721">
      <w:pPr>
        <w:spacing w:after="0" w:line="360" w:lineRule="auto"/>
        <w:contextualSpacing/>
        <w:jc w:val="both"/>
        <w:rPr>
          <w:rFonts w:eastAsia="Times New Roman" w:cstheme="minorHAnsi"/>
          <w:lang w:eastAsia="pt-PT"/>
        </w:rPr>
      </w:pPr>
      <w:r w:rsidRPr="00A91967">
        <w:rPr>
          <w:rFonts w:eastAsia="Times New Roman" w:cstheme="minorHAnsi"/>
          <w:lang w:eastAsia="pt-PT"/>
        </w:rPr>
        <w:t>Esta atividade pretende dar a conhecer um importante grupo de organismos aquáticos – os macroinvertebrados. Com base em amostras recolhidas previamente, os alunos participarão na triagem dos organismos em laboratório o que permitirá (i) conhecer grupos taxonómicos diferentes fazendo uso de chaves de identificação e lupas, (</w:t>
      </w:r>
      <w:proofErr w:type="spellStart"/>
      <w:r w:rsidRPr="00A91967">
        <w:rPr>
          <w:rFonts w:eastAsia="Times New Roman" w:cstheme="minorHAnsi"/>
          <w:lang w:eastAsia="pt-PT"/>
        </w:rPr>
        <w:t>ii</w:t>
      </w:r>
      <w:proofErr w:type="spellEnd"/>
      <w:r w:rsidRPr="00A91967">
        <w:rPr>
          <w:rFonts w:eastAsia="Times New Roman" w:cstheme="minorHAnsi"/>
          <w:lang w:eastAsia="pt-PT"/>
        </w:rPr>
        <w:t xml:space="preserve">) abordar as adaptações morfológicas dos organismos </w:t>
      </w:r>
      <w:r w:rsidRPr="00A91967">
        <w:rPr>
          <w:rFonts w:eastAsia="Times New Roman" w:cstheme="minorHAnsi"/>
          <w:lang w:eastAsia="pt-PT"/>
        </w:rPr>
        <w:lastRenderedPageBreak/>
        <w:t>aos diferentes habitats ribeirinhos, e (</w:t>
      </w:r>
      <w:proofErr w:type="spellStart"/>
      <w:r w:rsidRPr="00A91967">
        <w:rPr>
          <w:rFonts w:eastAsia="Times New Roman" w:cstheme="minorHAnsi"/>
          <w:lang w:eastAsia="pt-PT"/>
        </w:rPr>
        <w:t>iii</w:t>
      </w:r>
      <w:proofErr w:type="spellEnd"/>
      <w:r w:rsidRPr="00A91967">
        <w:rPr>
          <w:rFonts w:eastAsia="Times New Roman" w:cstheme="minorHAnsi"/>
          <w:lang w:eastAsia="pt-PT"/>
        </w:rPr>
        <w:t>) abordar a utilização dos macroinvertebrados como bioindicadores da saúde dos rios. Os alunos usarão os organismos recolhidos para montar aquários representativos de alguns ambientes como exemplos de aquariofilia sustentável (utilização de espécies locais abundantes e de fácil manutenção).</w:t>
      </w:r>
    </w:p>
    <w:p w:rsidR="00971171" w:rsidRPr="00A91967" w:rsidRDefault="00971171" w:rsidP="00A91967">
      <w:pPr>
        <w:pStyle w:val="NormalWeb"/>
        <w:shd w:val="clear" w:color="auto" w:fill="FFFFFF"/>
        <w:spacing w:before="0" w:beforeAutospacing="0" w:after="0" w:afterAutospacing="0" w:line="360" w:lineRule="auto"/>
        <w:rPr>
          <w:rFonts w:asciiTheme="minorHAnsi" w:hAnsiTheme="minorHAnsi" w:cstheme="minorHAnsi"/>
          <w:sz w:val="22"/>
          <w:szCs w:val="22"/>
        </w:rPr>
      </w:pPr>
    </w:p>
    <w:p w:rsidR="00FE3090" w:rsidRPr="00A91967" w:rsidRDefault="00FE3090" w:rsidP="00A91967">
      <w:pPr>
        <w:spacing w:after="0" w:line="360" w:lineRule="auto"/>
        <w:rPr>
          <w:rFonts w:eastAsia="Times New Roman" w:cstheme="minorHAnsi"/>
          <w:lang w:eastAsia="pt-PT"/>
        </w:rPr>
      </w:pPr>
    </w:p>
    <w:p w:rsidR="00FE3090" w:rsidRPr="00A91967" w:rsidRDefault="00FE3090" w:rsidP="00A91967">
      <w:pPr>
        <w:spacing w:after="0" w:line="360" w:lineRule="auto"/>
        <w:rPr>
          <w:rFonts w:eastAsia="Times New Roman" w:cstheme="minorHAnsi"/>
          <w:lang w:eastAsia="pt-PT"/>
        </w:rPr>
      </w:pPr>
      <w:r w:rsidRPr="00A91967">
        <w:rPr>
          <w:rFonts w:eastAsia="Times New Roman" w:cstheme="minorHAnsi"/>
          <w:b/>
          <w:lang w:eastAsia="pt-PT"/>
        </w:rPr>
        <w:t xml:space="preserve">Quarta-feira, dia 27 de julho </w:t>
      </w:r>
      <w:r w:rsidRPr="00EF00D9">
        <w:rPr>
          <w:rFonts w:eastAsia="Times New Roman" w:cstheme="minorHAnsi"/>
          <w:b/>
          <w:lang w:eastAsia="pt-PT"/>
        </w:rPr>
        <w:t>(</w:t>
      </w:r>
      <w:r w:rsidR="00B532EA" w:rsidRPr="00EF00D9">
        <w:rPr>
          <w:b/>
        </w:rPr>
        <w:t>14h30 – 18h30</w:t>
      </w:r>
      <w:r w:rsidRPr="00EF00D9">
        <w:rPr>
          <w:rFonts w:eastAsia="Times New Roman" w:cstheme="minorHAnsi"/>
          <w:b/>
          <w:lang w:eastAsia="pt-PT"/>
        </w:rPr>
        <w:t>)</w:t>
      </w:r>
    </w:p>
    <w:p w:rsidR="00971171" w:rsidRPr="00B00ADA" w:rsidRDefault="00971171" w:rsidP="00A91967">
      <w:pPr>
        <w:spacing w:after="0" w:line="360" w:lineRule="auto"/>
        <w:rPr>
          <w:rFonts w:cstheme="minorHAnsi"/>
          <w:i/>
          <w:u w:val="single"/>
        </w:rPr>
      </w:pPr>
      <w:proofErr w:type="spellStart"/>
      <w:r w:rsidRPr="00B00ADA">
        <w:rPr>
          <w:rFonts w:cstheme="minorHAnsi"/>
          <w:i/>
          <w:u w:val="single"/>
        </w:rPr>
        <w:t>Nemátodes</w:t>
      </w:r>
      <w:proofErr w:type="spellEnd"/>
      <w:r w:rsidRPr="00B00ADA">
        <w:rPr>
          <w:rFonts w:cstheme="minorHAnsi"/>
          <w:i/>
          <w:u w:val="single"/>
        </w:rPr>
        <w:t xml:space="preserve"> parasitas de plantas - conhecer para proteger a agricultura e a floresta</w:t>
      </w:r>
    </w:p>
    <w:p w:rsidR="00971171" w:rsidRPr="00A91967" w:rsidRDefault="00971171" w:rsidP="00A91967">
      <w:pPr>
        <w:pStyle w:val="NormalWeb"/>
        <w:spacing w:before="0" w:beforeAutospacing="0" w:after="0" w:afterAutospacing="0" w:line="360" w:lineRule="auto"/>
        <w:rPr>
          <w:rFonts w:asciiTheme="minorHAnsi" w:hAnsiTheme="minorHAnsi" w:cstheme="minorHAnsi"/>
          <w:sz w:val="22"/>
          <w:szCs w:val="22"/>
        </w:rPr>
      </w:pPr>
      <w:r w:rsidRPr="00A91967">
        <w:rPr>
          <w:rFonts w:asciiTheme="minorHAnsi" w:hAnsiTheme="minorHAnsi" w:cstheme="minorHAnsi"/>
          <w:sz w:val="22"/>
          <w:szCs w:val="22"/>
        </w:rPr>
        <w:t>Ivânia Esteves, Carla Maleita, Joana Cardoso, Luís Fonseca</w:t>
      </w:r>
      <w:bookmarkStart w:id="0" w:name="_GoBack"/>
      <w:bookmarkEnd w:id="0"/>
    </w:p>
    <w:p w:rsidR="008E1CE1" w:rsidRPr="00A91967" w:rsidRDefault="008E1CE1" w:rsidP="008E1CE1">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NEMATO-</w:t>
      </w:r>
      <w:proofErr w:type="spellStart"/>
      <w:r>
        <w:rPr>
          <w:rFonts w:asciiTheme="minorHAnsi" w:hAnsiTheme="minorHAnsi" w:cstheme="minorHAnsi"/>
          <w:sz w:val="22"/>
          <w:szCs w:val="22"/>
        </w:rPr>
        <w:t>lab</w:t>
      </w:r>
      <w:proofErr w:type="spellEnd"/>
      <w:r>
        <w:rPr>
          <w:rFonts w:asciiTheme="minorHAnsi" w:hAnsiTheme="minorHAnsi" w:cstheme="minorHAnsi"/>
          <w:sz w:val="22"/>
          <w:szCs w:val="22"/>
        </w:rPr>
        <w:t xml:space="preserve"> </w:t>
      </w:r>
      <w:r w:rsidRPr="00A91967">
        <w:rPr>
          <w:rFonts w:asciiTheme="minorHAnsi" w:hAnsiTheme="minorHAnsi" w:cstheme="minorHAnsi"/>
          <w:sz w:val="22"/>
          <w:szCs w:val="22"/>
        </w:rPr>
        <w:t>D</w:t>
      </w:r>
      <w:r w:rsidR="00893C21">
        <w:rPr>
          <w:rFonts w:asciiTheme="minorHAnsi" w:hAnsiTheme="minorHAnsi" w:cstheme="minorHAnsi"/>
          <w:sz w:val="22"/>
          <w:szCs w:val="22"/>
        </w:rPr>
        <w:t>C</w:t>
      </w:r>
      <w:r w:rsidRPr="00A91967">
        <w:rPr>
          <w:rFonts w:asciiTheme="minorHAnsi" w:hAnsiTheme="minorHAnsi" w:cstheme="minorHAnsi"/>
          <w:sz w:val="22"/>
          <w:szCs w:val="22"/>
        </w:rPr>
        <w:t>C/UC</w:t>
      </w:r>
      <w:r>
        <w:rPr>
          <w:rFonts w:asciiTheme="minorHAnsi" w:hAnsiTheme="minorHAnsi" w:cstheme="minorHAnsi"/>
          <w:sz w:val="22"/>
          <w:szCs w:val="22"/>
        </w:rPr>
        <w:t xml:space="preserve">, </w:t>
      </w:r>
      <w:r w:rsidRPr="00A91967">
        <w:rPr>
          <w:rFonts w:asciiTheme="minorHAnsi" w:hAnsiTheme="minorHAnsi" w:cstheme="minorHAnsi"/>
          <w:sz w:val="22"/>
          <w:szCs w:val="22"/>
        </w:rPr>
        <w:t xml:space="preserve">Edifício </w:t>
      </w:r>
      <w:r>
        <w:rPr>
          <w:rFonts w:asciiTheme="minorHAnsi" w:hAnsiTheme="minorHAnsi" w:cstheme="minorHAnsi"/>
          <w:sz w:val="22"/>
          <w:szCs w:val="22"/>
        </w:rPr>
        <w:t>Colégio de Jesus</w:t>
      </w:r>
    </w:p>
    <w:p w:rsidR="00B00ADA" w:rsidRDefault="00B00ADA" w:rsidP="00A91967">
      <w:pPr>
        <w:pStyle w:val="NormalWeb"/>
        <w:spacing w:before="0" w:beforeAutospacing="0" w:after="0" w:afterAutospacing="0" w:line="360" w:lineRule="auto"/>
        <w:rPr>
          <w:rFonts w:asciiTheme="minorHAnsi" w:hAnsiTheme="minorHAnsi" w:cstheme="minorHAnsi"/>
          <w:sz w:val="22"/>
          <w:szCs w:val="22"/>
        </w:rPr>
      </w:pPr>
    </w:p>
    <w:p w:rsidR="00971171" w:rsidRPr="00A91967" w:rsidRDefault="00971171" w:rsidP="008E3721">
      <w:pPr>
        <w:pStyle w:val="NormalWeb"/>
        <w:spacing w:before="0" w:beforeAutospacing="0" w:after="0" w:afterAutospacing="0" w:line="360" w:lineRule="auto"/>
        <w:jc w:val="both"/>
        <w:rPr>
          <w:rFonts w:asciiTheme="minorHAnsi" w:hAnsiTheme="minorHAnsi" w:cstheme="minorHAnsi"/>
          <w:sz w:val="22"/>
          <w:szCs w:val="22"/>
        </w:rPr>
      </w:pPr>
      <w:r w:rsidRPr="00A91967">
        <w:rPr>
          <w:rFonts w:asciiTheme="minorHAnsi" w:hAnsiTheme="minorHAnsi" w:cstheme="minorHAnsi"/>
          <w:sz w:val="22"/>
          <w:szCs w:val="22"/>
        </w:rPr>
        <w:t xml:space="preserve">A atividade inclui uma componente teórica e atividades prática sobre </w:t>
      </w:r>
      <w:proofErr w:type="spellStart"/>
      <w:r w:rsidRPr="00A91967">
        <w:rPr>
          <w:rFonts w:asciiTheme="minorHAnsi" w:hAnsiTheme="minorHAnsi" w:cstheme="minorHAnsi"/>
          <w:sz w:val="22"/>
          <w:szCs w:val="22"/>
        </w:rPr>
        <w:t>nemátodes</w:t>
      </w:r>
      <w:proofErr w:type="spellEnd"/>
      <w:r w:rsidRPr="00A91967">
        <w:rPr>
          <w:rFonts w:asciiTheme="minorHAnsi" w:hAnsiTheme="minorHAnsi" w:cstheme="minorHAnsi"/>
          <w:sz w:val="22"/>
          <w:szCs w:val="22"/>
        </w:rPr>
        <w:t xml:space="preserve"> fitoparasitas (parasitas de plantas), em geral, e grupos especiais de </w:t>
      </w:r>
      <w:proofErr w:type="spellStart"/>
      <w:r w:rsidRPr="00A91967">
        <w:rPr>
          <w:rFonts w:asciiTheme="minorHAnsi" w:hAnsiTheme="minorHAnsi" w:cstheme="minorHAnsi"/>
          <w:sz w:val="22"/>
          <w:szCs w:val="22"/>
        </w:rPr>
        <w:t>nemátodes</w:t>
      </w:r>
      <w:proofErr w:type="spellEnd"/>
      <w:r w:rsidRPr="00A91967">
        <w:rPr>
          <w:rFonts w:asciiTheme="minorHAnsi" w:hAnsiTheme="minorHAnsi" w:cstheme="minorHAnsi"/>
          <w:sz w:val="22"/>
          <w:szCs w:val="22"/>
        </w:rPr>
        <w:t xml:space="preserve"> responsáveis por estragos avultados nas culturas agrícolas. Na componente teórica será realçada a importância deste grupo de organismos, não só em termos económicos, mas também para a Ecologia dos solos, como por exemplo indicadores de poluição. Nas atividades práticas, os alunos, em grupos, conforme o número de participantes, irão observar plantas infetadas e </w:t>
      </w:r>
      <w:proofErr w:type="spellStart"/>
      <w:r w:rsidRPr="00A91967">
        <w:rPr>
          <w:rFonts w:asciiTheme="minorHAnsi" w:hAnsiTheme="minorHAnsi" w:cstheme="minorHAnsi"/>
          <w:sz w:val="22"/>
          <w:szCs w:val="22"/>
        </w:rPr>
        <w:t>nemátodes</w:t>
      </w:r>
      <w:proofErr w:type="spellEnd"/>
      <w:r w:rsidRPr="00A91967">
        <w:rPr>
          <w:rFonts w:asciiTheme="minorHAnsi" w:hAnsiTheme="minorHAnsi" w:cstheme="minorHAnsi"/>
          <w:sz w:val="22"/>
          <w:szCs w:val="22"/>
        </w:rPr>
        <w:t xml:space="preserve"> aos microscópios ótico e estereoscópico (lupa) e extrair </w:t>
      </w:r>
      <w:proofErr w:type="spellStart"/>
      <w:r w:rsidRPr="00A91967">
        <w:rPr>
          <w:rFonts w:asciiTheme="minorHAnsi" w:hAnsiTheme="minorHAnsi" w:cstheme="minorHAnsi"/>
          <w:sz w:val="22"/>
          <w:szCs w:val="22"/>
        </w:rPr>
        <w:t>nemátodes</w:t>
      </w:r>
      <w:proofErr w:type="spellEnd"/>
      <w:r w:rsidRPr="00A91967">
        <w:rPr>
          <w:rFonts w:asciiTheme="minorHAnsi" w:hAnsiTheme="minorHAnsi" w:cstheme="minorHAnsi"/>
          <w:sz w:val="22"/>
          <w:szCs w:val="22"/>
        </w:rPr>
        <w:t xml:space="preserve"> do solo/material vegetal através de diferentes metodologias. No final, os alunos terão a oportunidade de realizar jogos didáticos, para consolidação do conhecimento sobre os </w:t>
      </w:r>
      <w:proofErr w:type="spellStart"/>
      <w:r w:rsidRPr="00A91967">
        <w:rPr>
          <w:rFonts w:asciiTheme="minorHAnsi" w:hAnsiTheme="minorHAnsi" w:cstheme="minorHAnsi"/>
          <w:sz w:val="22"/>
          <w:szCs w:val="22"/>
        </w:rPr>
        <w:t>nemátodes</w:t>
      </w:r>
      <w:proofErr w:type="spellEnd"/>
      <w:r w:rsidRPr="00A91967">
        <w:rPr>
          <w:rFonts w:asciiTheme="minorHAnsi" w:hAnsiTheme="minorHAnsi" w:cstheme="minorHAnsi"/>
          <w:sz w:val="22"/>
          <w:szCs w:val="22"/>
        </w:rPr>
        <w:t xml:space="preserve"> fitoparasitas.</w:t>
      </w:r>
    </w:p>
    <w:p w:rsidR="00971171" w:rsidRPr="00A91967" w:rsidRDefault="00971171" w:rsidP="00A91967">
      <w:pPr>
        <w:spacing w:after="0" w:line="360" w:lineRule="auto"/>
        <w:rPr>
          <w:rFonts w:eastAsia="Times New Roman" w:cstheme="minorHAnsi"/>
          <w:u w:val="single"/>
          <w:lang w:eastAsia="pt-PT"/>
        </w:rPr>
      </w:pPr>
    </w:p>
    <w:sectPr w:rsidR="00971171" w:rsidRPr="00A91967" w:rsidSect="003A4AB4">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90"/>
    <w:rsid w:val="00016DC1"/>
    <w:rsid w:val="000B6A4C"/>
    <w:rsid w:val="0014117C"/>
    <w:rsid w:val="001519CE"/>
    <w:rsid w:val="00191332"/>
    <w:rsid w:val="001E3C2D"/>
    <w:rsid w:val="00215311"/>
    <w:rsid w:val="0022721E"/>
    <w:rsid w:val="00256514"/>
    <w:rsid w:val="002A010B"/>
    <w:rsid w:val="002A4881"/>
    <w:rsid w:val="002C4E6D"/>
    <w:rsid w:val="002C710F"/>
    <w:rsid w:val="003A4AB4"/>
    <w:rsid w:val="003D271B"/>
    <w:rsid w:val="00423ECB"/>
    <w:rsid w:val="005E0E4F"/>
    <w:rsid w:val="00606D64"/>
    <w:rsid w:val="00620BB5"/>
    <w:rsid w:val="0062367D"/>
    <w:rsid w:val="006773BF"/>
    <w:rsid w:val="006B4B08"/>
    <w:rsid w:val="006D3306"/>
    <w:rsid w:val="00706E30"/>
    <w:rsid w:val="00795853"/>
    <w:rsid w:val="007A2441"/>
    <w:rsid w:val="00806443"/>
    <w:rsid w:val="00814C0B"/>
    <w:rsid w:val="008338F5"/>
    <w:rsid w:val="00852E8A"/>
    <w:rsid w:val="008621C2"/>
    <w:rsid w:val="00893C21"/>
    <w:rsid w:val="008A6DCC"/>
    <w:rsid w:val="008C1EEC"/>
    <w:rsid w:val="008E1CE1"/>
    <w:rsid w:val="008E3721"/>
    <w:rsid w:val="00971171"/>
    <w:rsid w:val="00987D79"/>
    <w:rsid w:val="009B718E"/>
    <w:rsid w:val="00A44CE1"/>
    <w:rsid w:val="00A62090"/>
    <w:rsid w:val="00A70D53"/>
    <w:rsid w:val="00A91967"/>
    <w:rsid w:val="00AD4168"/>
    <w:rsid w:val="00B00ADA"/>
    <w:rsid w:val="00B446A1"/>
    <w:rsid w:val="00B532EA"/>
    <w:rsid w:val="00B718DD"/>
    <w:rsid w:val="00BC0068"/>
    <w:rsid w:val="00C020B1"/>
    <w:rsid w:val="00C10607"/>
    <w:rsid w:val="00C3265A"/>
    <w:rsid w:val="00CA63B0"/>
    <w:rsid w:val="00D46476"/>
    <w:rsid w:val="00D52D91"/>
    <w:rsid w:val="00D551A6"/>
    <w:rsid w:val="00D86225"/>
    <w:rsid w:val="00D936BF"/>
    <w:rsid w:val="00ED6D7D"/>
    <w:rsid w:val="00EF00D9"/>
    <w:rsid w:val="00FE30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EFC9"/>
  <w15:docId w15:val="{61E116FC-BB27-4111-8FE9-4C8FB715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A010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2A010B"/>
    <w:rPr>
      <w:i/>
      <w:iCs/>
    </w:rPr>
  </w:style>
  <w:style w:type="character" w:styleId="Refdecomentrio">
    <w:name w:val="annotation reference"/>
    <w:basedOn w:val="Tipodeletrapredefinidodopargrafo"/>
    <w:uiPriority w:val="99"/>
    <w:semiHidden/>
    <w:unhideWhenUsed/>
    <w:rsid w:val="00AD4168"/>
    <w:rPr>
      <w:sz w:val="16"/>
      <w:szCs w:val="16"/>
    </w:rPr>
  </w:style>
  <w:style w:type="paragraph" w:styleId="Textodecomentrio">
    <w:name w:val="annotation text"/>
    <w:basedOn w:val="Normal"/>
    <w:link w:val="TextodecomentrioCarter"/>
    <w:uiPriority w:val="99"/>
    <w:semiHidden/>
    <w:unhideWhenUsed/>
    <w:rsid w:val="00AD416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AD4168"/>
    <w:rPr>
      <w:sz w:val="20"/>
      <w:szCs w:val="20"/>
    </w:rPr>
  </w:style>
  <w:style w:type="paragraph" w:styleId="Assuntodecomentrio">
    <w:name w:val="annotation subject"/>
    <w:basedOn w:val="Textodecomentrio"/>
    <w:next w:val="Textodecomentrio"/>
    <w:link w:val="AssuntodecomentrioCarter"/>
    <w:uiPriority w:val="99"/>
    <w:semiHidden/>
    <w:unhideWhenUsed/>
    <w:rsid w:val="00AD4168"/>
    <w:rPr>
      <w:b/>
      <w:bCs/>
    </w:rPr>
  </w:style>
  <w:style w:type="character" w:customStyle="1" w:styleId="AssuntodecomentrioCarter">
    <w:name w:val="Assunto de comentário Caráter"/>
    <w:basedOn w:val="TextodecomentrioCarter"/>
    <w:link w:val="Assuntodecomentrio"/>
    <w:uiPriority w:val="99"/>
    <w:semiHidden/>
    <w:rsid w:val="00AD4168"/>
    <w:rPr>
      <w:b/>
      <w:bCs/>
      <w:sz w:val="20"/>
      <w:szCs w:val="20"/>
    </w:rPr>
  </w:style>
  <w:style w:type="paragraph" w:styleId="Textodebalo">
    <w:name w:val="Balloon Text"/>
    <w:basedOn w:val="Normal"/>
    <w:link w:val="TextodebaloCarter"/>
    <w:uiPriority w:val="99"/>
    <w:semiHidden/>
    <w:unhideWhenUsed/>
    <w:rsid w:val="00AD416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D4168"/>
    <w:rPr>
      <w:rFonts w:ascii="Segoe UI" w:hAnsi="Segoe UI" w:cs="Segoe UI"/>
      <w:sz w:val="18"/>
      <w:szCs w:val="18"/>
    </w:rPr>
  </w:style>
  <w:style w:type="character" w:styleId="Hiperligao">
    <w:name w:val="Hyperlink"/>
    <w:basedOn w:val="Tipodeletrapredefinidodopargrafo"/>
    <w:uiPriority w:val="99"/>
    <w:unhideWhenUsed/>
    <w:rsid w:val="00C3265A"/>
    <w:rPr>
      <w:color w:val="0563C1" w:themeColor="hyperlink"/>
      <w:u w:val="single"/>
    </w:rPr>
  </w:style>
  <w:style w:type="character" w:styleId="MenoNoResolvida">
    <w:name w:val="Unresolved Mention"/>
    <w:basedOn w:val="Tipodeletrapredefinidodopargrafo"/>
    <w:uiPriority w:val="99"/>
    <w:semiHidden/>
    <w:unhideWhenUsed/>
    <w:rsid w:val="00C3265A"/>
    <w:rPr>
      <w:color w:val="605E5C"/>
      <w:shd w:val="clear" w:color="auto" w:fill="E1DFDD"/>
    </w:rPr>
  </w:style>
  <w:style w:type="paragraph" w:styleId="Cabealho">
    <w:name w:val="header"/>
    <w:basedOn w:val="Normal"/>
    <w:link w:val="CabealhoCarter"/>
    <w:uiPriority w:val="99"/>
    <w:unhideWhenUsed/>
    <w:rsid w:val="00971171"/>
    <w:pPr>
      <w:tabs>
        <w:tab w:val="center" w:pos="4252"/>
        <w:tab w:val="right" w:pos="8504"/>
      </w:tabs>
      <w:spacing w:after="0" w:line="240" w:lineRule="auto"/>
    </w:pPr>
    <w:rPr>
      <w:rFonts w:ascii="Calibri" w:eastAsia="Calibri" w:hAnsi="Calibri" w:cs="Times New Roman"/>
    </w:rPr>
  </w:style>
  <w:style w:type="character" w:customStyle="1" w:styleId="CabealhoCarter">
    <w:name w:val="Cabeçalho Caráter"/>
    <w:basedOn w:val="Tipodeletrapredefinidodopargrafo"/>
    <w:link w:val="Cabealho"/>
    <w:uiPriority w:val="99"/>
    <w:rsid w:val="00971171"/>
    <w:rPr>
      <w:rFonts w:ascii="Calibri" w:eastAsia="Calibri" w:hAnsi="Calibri" w:cs="Times New Roman"/>
    </w:rPr>
  </w:style>
  <w:style w:type="paragraph" w:styleId="HTMLpr-formatado">
    <w:name w:val="HTML Preformatted"/>
    <w:basedOn w:val="Normal"/>
    <w:link w:val="HTMLpr-formatadoCarter"/>
    <w:uiPriority w:val="99"/>
    <w:unhideWhenUsed/>
    <w:rsid w:val="00256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pr-formatadoCarter">
    <w:name w:val="HTML pré-formatado Caráter"/>
    <w:basedOn w:val="Tipodeletrapredefinidodopargrafo"/>
    <w:link w:val="HTMLpr-formatado"/>
    <w:uiPriority w:val="99"/>
    <w:rsid w:val="00256514"/>
    <w:rPr>
      <w:rFonts w:ascii="Courier New"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7173">
      <w:bodyDiv w:val="1"/>
      <w:marLeft w:val="0"/>
      <w:marRight w:val="0"/>
      <w:marTop w:val="0"/>
      <w:marBottom w:val="0"/>
      <w:divBdr>
        <w:top w:val="none" w:sz="0" w:space="0" w:color="auto"/>
        <w:left w:val="none" w:sz="0" w:space="0" w:color="auto"/>
        <w:bottom w:val="none" w:sz="0" w:space="0" w:color="auto"/>
        <w:right w:val="none" w:sz="0" w:space="0" w:color="auto"/>
      </w:divBdr>
    </w:div>
    <w:div w:id="463936922">
      <w:bodyDiv w:val="1"/>
      <w:marLeft w:val="0"/>
      <w:marRight w:val="0"/>
      <w:marTop w:val="0"/>
      <w:marBottom w:val="0"/>
      <w:divBdr>
        <w:top w:val="none" w:sz="0" w:space="0" w:color="auto"/>
        <w:left w:val="none" w:sz="0" w:space="0" w:color="auto"/>
        <w:bottom w:val="none" w:sz="0" w:space="0" w:color="auto"/>
        <w:right w:val="none" w:sz="0" w:space="0" w:color="auto"/>
      </w:divBdr>
    </w:div>
    <w:div w:id="692457857">
      <w:bodyDiv w:val="1"/>
      <w:marLeft w:val="0"/>
      <w:marRight w:val="0"/>
      <w:marTop w:val="0"/>
      <w:marBottom w:val="0"/>
      <w:divBdr>
        <w:top w:val="none" w:sz="0" w:space="0" w:color="auto"/>
        <w:left w:val="none" w:sz="0" w:space="0" w:color="auto"/>
        <w:bottom w:val="none" w:sz="0" w:space="0" w:color="auto"/>
        <w:right w:val="none" w:sz="0" w:space="0" w:color="auto"/>
      </w:divBdr>
    </w:div>
    <w:div w:id="731734776">
      <w:bodyDiv w:val="1"/>
      <w:marLeft w:val="0"/>
      <w:marRight w:val="0"/>
      <w:marTop w:val="0"/>
      <w:marBottom w:val="0"/>
      <w:divBdr>
        <w:top w:val="none" w:sz="0" w:space="0" w:color="auto"/>
        <w:left w:val="none" w:sz="0" w:space="0" w:color="auto"/>
        <w:bottom w:val="none" w:sz="0" w:space="0" w:color="auto"/>
        <w:right w:val="none" w:sz="0" w:space="0" w:color="auto"/>
      </w:divBdr>
      <w:divsChild>
        <w:div w:id="163477891">
          <w:marLeft w:val="0"/>
          <w:marRight w:val="0"/>
          <w:marTop w:val="0"/>
          <w:marBottom w:val="0"/>
          <w:divBdr>
            <w:top w:val="none" w:sz="0" w:space="0" w:color="auto"/>
            <w:left w:val="none" w:sz="0" w:space="0" w:color="auto"/>
            <w:bottom w:val="none" w:sz="0" w:space="0" w:color="auto"/>
            <w:right w:val="none" w:sz="0" w:space="0" w:color="auto"/>
          </w:divBdr>
        </w:div>
        <w:div w:id="1204362031">
          <w:marLeft w:val="0"/>
          <w:marRight w:val="0"/>
          <w:marTop w:val="0"/>
          <w:marBottom w:val="0"/>
          <w:divBdr>
            <w:top w:val="none" w:sz="0" w:space="0" w:color="auto"/>
            <w:left w:val="none" w:sz="0" w:space="0" w:color="auto"/>
            <w:bottom w:val="none" w:sz="0" w:space="0" w:color="auto"/>
            <w:right w:val="none" w:sz="0" w:space="0" w:color="auto"/>
          </w:divBdr>
        </w:div>
        <w:div w:id="1772434507">
          <w:marLeft w:val="0"/>
          <w:marRight w:val="0"/>
          <w:marTop w:val="0"/>
          <w:marBottom w:val="0"/>
          <w:divBdr>
            <w:top w:val="none" w:sz="0" w:space="0" w:color="auto"/>
            <w:left w:val="none" w:sz="0" w:space="0" w:color="auto"/>
            <w:bottom w:val="none" w:sz="0" w:space="0" w:color="auto"/>
            <w:right w:val="none" w:sz="0" w:space="0" w:color="auto"/>
          </w:divBdr>
        </w:div>
      </w:divsChild>
    </w:div>
    <w:div w:id="1476876405">
      <w:bodyDiv w:val="1"/>
      <w:marLeft w:val="0"/>
      <w:marRight w:val="0"/>
      <w:marTop w:val="0"/>
      <w:marBottom w:val="0"/>
      <w:divBdr>
        <w:top w:val="none" w:sz="0" w:space="0" w:color="auto"/>
        <w:left w:val="none" w:sz="0" w:space="0" w:color="auto"/>
        <w:bottom w:val="none" w:sz="0" w:space="0" w:color="auto"/>
        <w:right w:val="none" w:sz="0" w:space="0" w:color="auto"/>
      </w:divBdr>
    </w:div>
    <w:div w:id="1511720712">
      <w:bodyDiv w:val="1"/>
      <w:marLeft w:val="0"/>
      <w:marRight w:val="0"/>
      <w:marTop w:val="0"/>
      <w:marBottom w:val="0"/>
      <w:divBdr>
        <w:top w:val="none" w:sz="0" w:space="0" w:color="auto"/>
        <w:left w:val="none" w:sz="0" w:space="0" w:color="auto"/>
        <w:bottom w:val="none" w:sz="0" w:space="0" w:color="auto"/>
        <w:right w:val="none" w:sz="0" w:space="0" w:color="auto"/>
      </w:divBdr>
      <w:divsChild>
        <w:div w:id="81140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839</Words>
  <Characters>4784</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 do Windows</dc:creator>
  <cp:lastModifiedBy>ALSantos</cp:lastModifiedBy>
  <cp:revision>4</cp:revision>
  <dcterms:created xsi:type="dcterms:W3CDTF">2022-07-18T14:40:00Z</dcterms:created>
  <dcterms:modified xsi:type="dcterms:W3CDTF">2022-07-18T16:24:00Z</dcterms:modified>
</cp:coreProperties>
</file>